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</w:tblGrid>
      <w:tr w:rsidR="00761DAD" w:rsidTr="00761DAD">
        <w:tc>
          <w:tcPr>
            <w:tcW w:w="5635" w:type="dxa"/>
          </w:tcPr>
          <w:p w:rsidR="00761DAD" w:rsidRDefault="00761DAD" w:rsidP="00690ED4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761DAD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В </w:t>
            </w:r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Управление </w:t>
            </w:r>
            <w:proofErr w:type="spellStart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>ЖКХиС</w:t>
            </w:r>
            <w:proofErr w:type="spellEnd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ГО Первоуральск</w:t>
            </w:r>
          </w:p>
        </w:tc>
      </w:tr>
      <w:tr w:rsidR="00761DAD" w:rsidTr="00761DAD">
        <w:trPr>
          <w:trHeight w:val="404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E5211E" w:rsidP="00E5211E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28"/>
              </w:rPr>
              <w:t>(</w:t>
            </w:r>
            <w:r w:rsidR="00761DAD"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 xml:space="preserve"> фамилия, имя, отчество полностью, наименование организации)</w:t>
            </w:r>
          </w:p>
        </w:tc>
      </w:tr>
      <w:tr w:rsidR="00761DAD" w:rsidTr="00761DAD">
        <w:trPr>
          <w:trHeight w:val="416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проживающий(</w:t>
            </w:r>
            <w:proofErr w:type="spellStart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ая</w:t>
            </w:r>
            <w:proofErr w:type="spell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) (имеющий местонахождение - для юридических лиц)</w:t>
            </w:r>
          </w:p>
        </w:tc>
      </w:tr>
      <w:tr w:rsidR="00761DAD" w:rsidTr="00761DAD">
        <w:trPr>
          <w:trHeight w:val="427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Pr="00761DAD" w:rsidRDefault="00761DAD" w:rsidP="00761DAD">
            <w:pPr>
              <w:jc w:val="both"/>
              <w:rPr>
                <w:rFonts w:ascii="Liberation Serif" w:eastAsia="Calibri" w:hAnsi="Liberation Serif" w:cs="Times New Roman"/>
                <w:sz w:val="16"/>
                <w:szCs w:val="28"/>
              </w:rPr>
            </w:pPr>
          </w:p>
        </w:tc>
      </w:tr>
      <w:tr w:rsid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(номер контактного телефона)</w:t>
            </w:r>
          </w:p>
        </w:tc>
      </w:tr>
    </w:tbl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761DAD">
        <w:rPr>
          <w:rFonts w:ascii="Liberation Serif" w:eastAsia="Calibri" w:hAnsi="Liberation Serif" w:cs="Times New Roman"/>
          <w:sz w:val="24"/>
          <w:szCs w:val="28"/>
        </w:rPr>
        <w:t xml:space="preserve">                              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Предложение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о вк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лючении общественной территории в перечень общественных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территорий для проведе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ния общественного обсуждения по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выбору общественных территори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й, подлежащих благоустройству в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первоочередном порядке в рамках реа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лизации муниципальной программы 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«Формирование современной городской среды в </w:t>
      </w:r>
      <w:r>
        <w:rPr>
          <w:rFonts w:ascii="Liberation Serif" w:eastAsia="Calibri" w:hAnsi="Liberation Serif" w:cs="Times New Roman"/>
          <w:sz w:val="28"/>
          <w:szCs w:val="28"/>
        </w:rPr>
        <w:t>городско</w:t>
      </w:r>
      <w:r w:rsidR="00C359CA">
        <w:rPr>
          <w:rFonts w:ascii="Liberation Serif" w:eastAsia="Calibri" w:hAnsi="Liberation Serif" w:cs="Times New Roman"/>
          <w:sz w:val="28"/>
          <w:szCs w:val="28"/>
        </w:rPr>
        <w:t>м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округ</w:t>
      </w:r>
      <w:r w:rsidR="00C359CA"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Первоуральск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0F527D" w:rsidRPr="000F527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на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201</w:t>
      </w:r>
      <w:r>
        <w:rPr>
          <w:rFonts w:ascii="Liberation Serif" w:eastAsia="Calibri" w:hAnsi="Liberation Serif" w:cs="Times New Roman"/>
          <w:sz w:val="28"/>
          <w:szCs w:val="28"/>
        </w:rPr>
        <w:t>8-202</w:t>
      </w:r>
      <w:r w:rsidR="00E5211E">
        <w:rPr>
          <w:rFonts w:ascii="Liberation Serif" w:eastAsia="Calibri" w:hAnsi="Liberation Serif" w:cs="Times New Roman"/>
          <w:sz w:val="28"/>
          <w:szCs w:val="28"/>
        </w:rPr>
        <w:t>4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годы»</w:t>
      </w:r>
    </w:p>
    <w:p w:rsidR="00940E19" w:rsidRPr="00EE627F" w:rsidRDefault="00940E19" w:rsidP="00EE627F">
      <w:pPr>
        <w:pStyle w:val="a4"/>
        <w:rPr>
          <w:rFonts w:ascii="Liberation Serif" w:hAnsi="Liberation Serif" w:cstheme="minorHAnsi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81"/>
        <w:gridCol w:w="1691"/>
        <w:gridCol w:w="1513"/>
        <w:gridCol w:w="472"/>
        <w:gridCol w:w="1134"/>
        <w:gridCol w:w="3180"/>
        <w:gridCol w:w="35"/>
      </w:tblGrid>
      <w:tr w:rsidR="00EE627F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EE627F" w:rsidRPr="00874E2E" w:rsidRDefault="00EE627F" w:rsidP="00874E2E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theme="minorHAnsi"/>
                <w:b/>
                <w:sz w:val="24"/>
                <w:szCs w:val="28"/>
              </w:rPr>
            </w:pPr>
            <w:r w:rsidRPr="00874E2E">
              <w:rPr>
                <w:rFonts w:ascii="Liberation Serif" w:hAnsi="Liberation Serif" w:cstheme="minorHAnsi"/>
                <w:b/>
                <w:sz w:val="24"/>
                <w:szCs w:val="28"/>
              </w:rPr>
              <w:t>Общая характеристика проекта</w:t>
            </w:r>
          </w:p>
        </w:tc>
      </w:tr>
      <w:tr w:rsidR="0080510C" w:rsidRPr="00874E2E" w:rsidTr="008B464E">
        <w:trPr>
          <w:gridAfter w:val="1"/>
          <w:wAfter w:w="35" w:type="dxa"/>
          <w:trHeight w:val="1175"/>
        </w:trPr>
        <w:tc>
          <w:tcPr>
            <w:tcW w:w="4785" w:type="dxa"/>
            <w:gridSpan w:val="3"/>
            <w:vAlign w:val="center"/>
          </w:tcPr>
          <w:p w:rsidR="0080510C" w:rsidRPr="00586D1D" w:rsidRDefault="0080510C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hAnsi="Liberation Serif" w:cstheme="minorHAnsi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Наименование общественной территории, адрес или описание местоположения</w:t>
            </w:r>
          </w:p>
        </w:tc>
        <w:tc>
          <w:tcPr>
            <w:tcW w:w="4786" w:type="dxa"/>
            <w:gridSpan w:val="3"/>
          </w:tcPr>
          <w:p w:rsidR="0080510C" w:rsidRPr="00874E2E" w:rsidRDefault="0080510C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32171D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32171D" w:rsidRPr="00586D1D" w:rsidRDefault="0032171D" w:rsidP="00586D1D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t xml:space="preserve">Описание проекта </w:t>
            </w:r>
          </w:p>
        </w:tc>
      </w:tr>
      <w:tr w:rsidR="00444A27" w:rsidRPr="00874E2E" w:rsidTr="00275AA3">
        <w:trPr>
          <w:gridAfter w:val="1"/>
          <w:wAfter w:w="35" w:type="dxa"/>
          <w:trHeight w:val="5136"/>
        </w:trPr>
        <w:tc>
          <w:tcPr>
            <w:tcW w:w="4785" w:type="dxa"/>
            <w:gridSpan w:val="3"/>
            <w:vAlign w:val="center"/>
          </w:tcPr>
          <w:p w:rsidR="00444A27" w:rsidRPr="00874E2E" w:rsidRDefault="00444A27" w:rsidP="00444A27">
            <w:pPr>
              <w:jc w:val="both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2.1.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Х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арактеристика существующей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ситуации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, о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писание проблем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ы.</w:t>
            </w:r>
          </w:p>
        </w:tc>
        <w:tc>
          <w:tcPr>
            <w:tcW w:w="4786" w:type="dxa"/>
            <w:gridSpan w:val="3"/>
          </w:tcPr>
          <w:p w:rsidR="00444A27" w:rsidRPr="00874E2E" w:rsidRDefault="00444A27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444A27">
        <w:trPr>
          <w:gridAfter w:val="1"/>
          <w:wAfter w:w="35" w:type="dxa"/>
          <w:trHeight w:val="729"/>
        </w:trPr>
        <w:tc>
          <w:tcPr>
            <w:tcW w:w="4785" w:type="dxa"/>
            <w:gridSpan w:val="3"/>
            <w:vAlign w:val="center"/>
          </w:tcPr>
          <w:p w:rsidR="00874E2E" w:rsidRDefault="00444A27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2.2</w:t>
            </w:r>
            <w:r w:rsidR="00874E2E">
              <w:rPr>
                <w:rFonts w:ascii="Liberation Serif" w:eastAsia="Calibri" w:hAnsi="Liberation Serif" w:cs="Times New Roman"/>
                <w:sz w:val="24"/>
                <w:szCs w:val="28"/>
              </w:rPr>
              <w:t>. К</w:t>
            </w:r>
            <w:r w:rsidR="00874E2E"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руг людей, кот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орых касается решаемая проблема</w:t>
            </w:r>
          </w:p>
        </w:tc>
        <w:tc>
          <w:tcPr>
            <w:tcW w:w="4786" w:type="dxa"/>
            <w:gridSpan w:val="3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444A27">
        <w:trPr>
          <w:gridAfter w:val="1"/>
          <w:wAfter w:w="35" w:type="dxa"/>
          <w:trHeight w:val="2121"/>
        </w:trPr>
        <w:tc>
          <w:tcPr>
            <w:tcW w:w="4785" w:type="dxa"/>
            <w:gridSpan w:val="3"/>
            <w:vAlign w:val="center"/>
          </w:tcPr>
          <w:p w:rsidR="00874E2E" w:rsidRDefault="00874E2E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</w:t>
            </w:r>
            <w:r w:rsidR="00444A27">
              <w:rPr>
                <w:rFonts w:ascii="Liberation Serif" w:eastAsia="Calibri" w:hAnsi="Liberation Serif" w:cs="Times New Roman"/>
                <w:sz w:val="24"/>
                <w:szCs w:val="28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. А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ктуальность решаемой проблемы для пос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еления, общественная значимость</w:t>
            </w:r>
          </w:p>
        </w:tc>
        <w:tc>
          <w:tcPr>
            <w:tcW w:w="4786" w:type="dxa"/>
            <w:gridSpan w:val="3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874E2E" w:rsidRPr="00586D1D" w:rsidRDefault="00586D1D" w:rsidP="00586D1D">
            <w:pPr>
              <w:pStyle w:val="a4"/>
              <w:numPr>
                <w:ilvl w:val="0"/>
                <w:numId w:val="5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lastRenderedPageBreak/>
              <w:t>Цели и задачи проекта</w:t>
            </w:r>
          </w:p>
        </w:tc>
      </w:tr>
      <w:tr w:rsidR="0032171D" w:rsidRPr="00874E2E" w:rsidTr="00701741">
        <w:trPr>
          <w:gridAfter w:val="1"/>
          <w:wAfter w:w="35" w:type="dxa"/>
          <w:trHeight w:val="5556"/>
        </w:trPr>
        <w:tc>
          <w:tcPr>
            <w:tcW w:w="4785" w:type="dxa"/>
            <w:gridSpan w:val="3"/>
            <w:tcBorders>
              <w:bottom w:val="single" w:sz="4" w:space="0" w:color="auto"/>
            </w:tcBorders>
            <w:vAlign w:val="center"/>
          </w:tcPr>
          <w:p w:rsidR="00586D1D" w:rsidRPr="00AC347B" w:rsidRDefault="00586D1D" w:rsidP="00370CA5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AC347B">
              <w:rPr>
                <w:rFonts w:ascii="Liberation Serif" w:eastAsia="Calibri" w:hAnsi="Liberation Serif" w:cs="Times New Roman"/>
                <w:sz w:val="24"/>
                <w:szCs w:val="28"/>
              </w:rPr>
              <w:t>Ожидаемые результаты проекта</w:t>
            </w:r>
          </w:p>
          <w:p w:rsidR="00586D1D" w:rsidRDefault="00586D1D" w:rsidP="00370CA5">
            <w:pPr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(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практические результаты, которые планируется дос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тичь в ходе выполнения проекта.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Результаты, характеризующие решение заявленной проблемы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)</w:t>
            </w:r>
          </w:p>
          <w:p w:rsidR="00444A27" w:rsidRDefault="00444A27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(</w:t>
            </w:r>
            <w:r w:rsidR="00370CA5"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Минимальный перечень работ</w:t>
            </w: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по благоустройству общественных территорий</w:t>
            </w:r>
            <w:r w:rsidR="00444A27"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:</w:t>
            </w:r>
            <w:r w:rsidR="00444A27"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 xml:space="preserve"> Включает следующие составные части благоустройства, в том числе: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1) покрытия поверхности;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2) наружное освещение;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3) установка скамеек для отдыха;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4) установка урн.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Дополнительный перечень работ</w:t>
            </w: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по благоустройству общественных территорий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1) озеленение (газоны, различные виды посадок - в целях ландшафтной организации территории);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2) сопряжения поверхностей (различные виды бортовых камней);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3) организация детских игровых площадок (установка игрового оборудования);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4) организация площадок для занятий спортом (установка спортивного оборудования, размещаемого на спортивных физкультурных площадках, расположенных на дворовых территориях);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5) организация площадок для отдыха взрослых;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6) обустройство парковок индивидуального транспорта, в том числе велосипедов;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7) организация площадок для выгула собак;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8) устройство ступеней, лестниц на перепадах ступеней;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9) обустройство водоотводных канав для сбора и отвода воды с дворовой территории;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10) установка ограждения (защитные ограждения в местах примыкания газонов к проездам, площадкам автотранспорта, детским площадкам);</w:t>
            </w:r>
          </w:p>
          <w:p w:rsidR="00444A27" w:rsidRPr="00874E2E" w:rsidRDefault="00444A27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11) обустройство хозяйственных площадок (установки мусоросборников, хоз. секций для сушки белья и выбивания ковров))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32171D" w:rsidRPr="00874E2E" w:rsidTr="00701741">
        <w:trPr>
          <w:gridAfter w:val="1"/>
          <w:wAfter w:w="35" w:type="dxa"/>
          <w:trHeight w:val="2417"/>
        </w:trPr>
        <w:tc>
          <w:tcPr>
            <w:tcW w:w="4785" w:type="dxa"/>
            <w:gridSpan w:val="3"/>
            <w:tcBorders>
              <w:bottom w:val="single" w:sz="4" w:space="0" w:color="auto"/>
            </w:tcBorders>
            <w:vAlign w:val="center"/>
          </w:tcPr>
          <w:p w:rsidR="0032171D" w:rsidRPr="00586D1D" w:rsidRDefault="00586D1D" w:rsidP="00AC347B">
            <w:pPr>
              <w:pStyle w:val="a4"/>
              <w:numPr>
                <w:ilvl w:val="1"/>
                <w:numId w:val="6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701741" w:rsidRPr="00874E2E" w:rsidTr="00370CA5">
        <w:trPr>
          <w:gridAfter w:val="1"/>
          <w:wAfter w:w="35" w:type="dxa"/>
          <w:trHeight w:val="1284"/>
        </w:trPr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1741" w:rsidRPr="00586D1D" w:rsidRDefault="00701741" w:rsidP="00701741">
            <w:pPr>
              <w:pStyle w:val="a4"/>
              <w:ind w:left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741" w:rsidRPr="00874E2E" w:rsidRDefault="00701741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DC5E5F" w:rsidTr="008B4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1" w:type="dxa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DC5E5F" w:rsidTr="008B4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581" w:type="dxa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(дата)</w:t>
            </w: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(подпись)</w:t>
            </w:r>
          </w:p>
        </w:tc>
        <w:tc>
          <w:tcPr>
            <w:tcW w:w="1134" w:type="dxa"/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(расшифровка)</w:t>
            </w:r>
          </w:p>
        </w:tc>
      </w:tr>
    </w:tbl>
    <w:p w:rsidR="00DC5E5F" w:rsidRPr="008C14FB" w:rsidRDefault="00DC5E5F" w:rsidP="00DC5E5F">
      <w:pPr>
        <w:rPr>
          <w:rFonts w:ascii="Liberation Serif" w:hAnsi="Liberation Serif" w:cstheme="minorHAnsi"/>
          <w:sz w:val="28"/>
          <w:szCs w:val="28"/>
        </w:rPr>
      </w:pPr>
    </w:p>
    <w:sectPr w:rsidR="00DC5E5F" w:rsidRPr="008C14FB" w:rsidSect="00DC5E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F97"/>
    <w:multiLevelType w:val="multilevel"/>
    <w:tmpl w:val="12E2DA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E2F4F04"/>
    <w:multiLevelType w:val="multilevel"/>
    <w:tmpl w:val="1A1C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8660AEF"/>
    <w:multiLevelType w:val="hybridMultilevel"/>
    <w:tmpl w:val="530C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5228"/>
    <w:multiLevelType w:val="multilevel"/>
    <w:tmpl w:val="774E7D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C9D17C2"/>
    <w:multiLevelType w:val="multilevel"/>
    <w:tmpl w:val="01F8D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5" w15:restartNumberingAfterBreak="0">
    <w:nsid w:val="7E6A04F1"/>
    <w:multiLevelType w:val="hybridMultilevel"/>
    <w:tmpl w:val="5062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7D"/>
    <w:rsid w:val="000F527D"/>
    <w:rsid w:val="0032171D"/>
    <w:rsid w:val="00370CA5"/>
    <w:rsid w:val="00444A27"/>
    <w:rsid w:val="00510A9C"/>
    <w:rsid w:val="00586D1D"/>
    <w:rsid w:val="00690ED4"/>
    <w:rsid w:val="006E58D1"/>
    <w:rsid w:val="00701741"/>
    <w:rsid w:val="00761DAD"/>
    <w:rsid w:val="0080510C"/>
    <w:rsid w:val="00874E2E"/>
    <w:rsid w:val="008B464E"/>
    <w:rsid w:val="008C14FB"/>
    <w:rsid w:val="00940E19"/>
    <w:rsid w:val="00AC347B"/>
    <w:rsid w:val="00B035D6"/>
    <w:rsid w:val="00C359CA"/>
    <w:rsid w:val="00CB5CEB"/>
    <w:rsid w:val="00DC5E5F"/>
    <w:rsid w:val="00E5211E"/>
    <w:rsid w:val="00E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33FC8-0B3A-4BE7-A79E-7E2BA00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9387-5772-4DEF-909A-97CABC4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М.Н.</dc:creator>
  <cp:lastModifiedBy>Пользователь</cp:lastModifiedBy>
  <cp:revision>2</cp:revision>
  <cp:lastPrinted>2020-10-23T04:00:00Z</cp:lastPrinted>
  <dcterms:created xsi:type="dcterms:W3CDTF">2022-12-05T11:24:00Z</dcterms:created>
  <dcterms:modified xsi:type="dcterms:W3CDTF">2022-12-05T11:24:00Z</dcterms:modified>
</cp:coreProperties>
</file>